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6084C" w14:textId="77777777" w:rsidR="00B8694B" w:rsidRDefault="00B8694B"/>
    <w:p w14:paraId="7AAADBBB" w14:textId="505515B1" w:rsidR="00B8694B" w:rsidRDefault="00B8694B">
      <w:r>
        <w:t xml:space="preserve">Proceso de </w:t>
      </w:r>
      <w:proofErr w:type="spellStart"/>
      <w:r>
        <w:t>Liquidacion</w:t>
      </w:r>
      <w:proofErr w:type="spellEnd"/>
      <w:r>
        <w:t xml:space="preserve"> de Fruta</w:t>
      </w:r>
    </w:p>
    <w:p w14:paraId="672B430C" w14:textId="77777777" w:rsidR="00B8694B" w:rsidRDefault="00B8694B"/>
    <w:p w14:paraId="0EF44B9A" w14:textId="77777777" w:rsidR="00B8694B" w:rsidRDefault="00B8694B"/>
    <w:p w14:paraId="14AC575E" w14:textId="01B81B19" w:rsidR="008E1161" w:rsidRDefault="00B8694B">
      <w:r>
        <w:rPr>
          <w:noProof/>
        </w:rPr>
        <w:drawing>
          <wp:inline distT="0" distB="0" distL="0" distR="0" wp14:anchorId="32A07542" wp14:editId="349B0A60">
            <wp:extent cx="6015727" cy="3139440"/>
            <wp:effectExtent l="0" t="0" r="4445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946" cy="3147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A4EEE" w14:textId="60D2E503" w:rsidR="00B8694B" w:rsidRDefault="00B8694B"/>
    <w:p w14:paraId="15A89B27" w14:textId="0054F2B3" w:rsidR="00B8694B" w:rsidRDefault="00B8694B"/>
    <w:p w14:paraId="55EF7419" w14:textId="77777777" w:rsidR="00B8694B" w:rsidRDefault="00B8694B"/>
    <w:sectPr w:rsidR="00B869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4B"/>
    <w:rsid w:val="008E1161"/>
    <w:rsid w:val="00B8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CA26F"/>
  <w15:chartTrackingRefBased/>
  <w15:docId w15:val="{0620A38E-AF47-41E7-9DF2-4753108F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</cp:revision>
  <dcterms:created xsi:type="dcterms:W3CDTF">2021-05-14T15:46:00Z</dcterms:created>
  <dcterms:modified xsi:type="dcterms:W3CDTF">2021-05-14T15:47:00Z</dcterms:modified>
</cp:coreProperties>
</file>